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C45D2DA" w:rsidR="00644898" w:rsidRDefault="002916EB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  <w:lang w:val="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7E3E6256">
                <wp:simplePos x="0" y="0"/>
                <wp:positionH relativeFrom="column">
                  <wp:posOffset>1377538</wp:posOffset>
                </wp:positionH>
                <wp:positionV relativeFrom="paragraph">
                  <wp:posOffset>39575</wp:posOffset>
                </wp:positionV>
                <wp:extent cx="4953000" cy="1638795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638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3A4F6E62" w:rsidR="00475ED4" w:rsidRPr="002916EB" w:rsidRDefault="00475ED4" w:rsidP="00475ED4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AR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Conjunto de herramientas </w:t>
                            </w:r>
                            <w:r w:rsidR="002916EB"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de bienestar para empleados |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>Mayo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 de 2024</w:t>
                            </w:r>
                            <w:r>
                              <w:rPr>
                                <w:lang w:val="es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  <w:lang w:val="es"/>
                              </w:rPr>
                              <w:t>Miembros del plan Kaiser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:lang w:val="es"/>
                              </w:rPr>
                              <w:t xml:space="preserve"> </w:t>
                            </w:r>
                          </w:p>
                          <w:p w14:paraId="306D5186" w14:textId="77777777" w:rsidR="00475ED4" w:rsidRPr="002916EB" w:rsidRDefault="00475ED4" w:rsidP="00475ED4">
                            <w:pPr>
                              <w:ind w:left="-90"/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.45pt;margin-top:3.1pt;width:390pt;height:129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" filled="f" stroked="f" strokeweight=".5pt">
                <v:textbox>
                  <w:txbxContent>
                    <w:p w14:paraId="1B2D3595" w14:textId="3A4F6E62" w:rsidR="00475ED4" w:rsidRPr="002916EB" w:rsidRDefault="00475ED4" w:rsidP="00475ED4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  <w:lang w:val="es-AR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 xml:space="preserve">Conjunto de herramientas </w:t>
                      </w:r>
                      <w:r w:rsidR="002916EB"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br/>
                      </w:r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 xml:space="preserve">de bienestar para empleados | </w:t>
                      </w:r>
                      <w:proofErr w:type="gramStart"/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>Mayo</w:t>
                      </w:r>
                      <w:proofErr w:type="gramEnd"/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 xml:space="preserve"> de 2024</w:t>
                      </w:r>
                      <w:r>
                        <w:rPr>
                          <w:lang w:val="es"/>
                        </w:rPr>
                        <w:br/>
                      </w:r>
                      <w:r>
                        <w:rPr>
                          <w:b/>
                          <w:bCs/>
                          <w:color w:val="542E8E"/>
                          <w:sz w:val="72"/>
                          <w:szCs w:val="72"/>
                          <w:lang w:val="es"/>
                        </w:rPr>
                        <w:t>Miembros del plan Kaiser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:lang w:val="es"/>
                        </w:rPr>
                        <w:t xml:space="preserve"> </w:t>
                      </w:r>
                    </w:p>
                    <w:p w14:paraId="306D5186" w14:textId="77777777" w:rsidR="00475ED4" w:rsidRPr="002916EB" w:rsidRDefault="00475ED4" w:rsidP="00475ED4">
                      <w:pPr>
                        <w:ind w:left="-90"/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D3CFAB" w14:textId="0488F5CF" w:rsidR="00644898" w:rsidRDefault="00644898" w:rsidP="00FE77DD">
      <w:pPr>
        <w:rPr>
          <w:b/>
          <w:bCs/>
          <w:color w:val="7030A0"/>
        </w:rPr>
      </w:pPr>
    </w:p>
    <w:p w14:paraId="4DD49902" w14:textId="2C3B5C04" w:rsidR="00644898" w:rsidRDefault="00644898" w:rsidP="00FE77DD">
      <w:pPr>
        <w:rPr>
          <w:b/>
          <w:bCs/>
          <w:color w:val="7030A0"/>
        </w:rPr>
      </w:pP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  <w:lang w:val="es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61BA3EAC" w14:textId="5F1010F6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2916EB" w:rsidRDefault="00FE77DD" w:rsidP="00FE77DD">
      <w:pPr>
        <w:rPr>
          <w:b/>
          <w:bCs/>
          <w:color w:val="7030A0"/>
          <w:lang w:val="es-AR"/>
        </w:rPr>
      </w:pPr>
      <w:r>
        <w:rPr>
          <w:b/>
          <w:bCs/>
          <w:color w:val="7030A0"/>
          <w:lang w:val="es"/>
        </w:rPr>
        <w:t xml:space="preserve">ARTÍCULO PARA CORREO ELECTRÓNICO </w:t>
      </w:r>
    </w:p>
    <w:p w14:paraId="58E6A247" w14:textId="77777777" w:rsidR="00FE77DD" w:rsidRPr="002916EB" w:rsidRDefault="00FE77DD" w:rsidP="00FE77DD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>Envíe este texto creativo en un correo electrónico o agréguelo como artículo en su boletín periódico para empleados.</w:t>
      </w:r>
    </w:p>
    <w:p w14:paraId="67135E0D" w14:textId="2857E279" w:rsidR="00A82977" w:rsidRPr="002916EB" w:rsidRDefault="00FE77DD" w:rsidP="00765981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" strokecolor="#525252 [1606]" strokeweight=".5pt">
                <v:stroke joinstyle="miter"/>
              </v:line>
            </w:pict>
          </mc:Fallback>
        </mc:AlternateContent>
      </w:r>
    </w:p>
    <w:p w14:paraId="077DE3F1" w14:textId="77777777" w:rsidR="002E7FBE" w:rsidRPr="002916EB" w:rsidRDefault="002E7FBE" w:rsidP="002E7FBE">
      <w:pPr>
        <w:rPr>
          <w:sz w:val="16"/>
          <w:szCs w:val="16"/>
          <w:lang w:val="es-AR"/>
        </w:rPr>
      </w:pPr>
    </w:p>
    <w:p w14:paraId="020B8451" w14:textId="77777777" w:rsidR="00981296" w:rsidRDefault="00981296" w:rsidP="00981296">
      <w:pPr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noProof/>
          <w:color w:val="0D0D0D"/>
          <w:shd w:val="clear" w:color="auto" w:fill="FFFFFF"/>
          <w:lang w:val="es"/>
        </w:rPr>
        <w:drawing>
          <wp:inline distT="0" distB="0" distL="0" distR="0" wp14:anchorId="506DDC28" wp14:editId="5D2A89C6">
            <wp:extent cx="5935950" cy="3239310"/>
            <wp:effectExtent l="0" t="0" r="0" b="0"/>
            <wp:docPr id="614107197" name="Picture 1" descr="Una persona sentada en una silla junto a un lago&#10;&#10;Descripción generada automáticamen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107197" name="Picture 1" descr="A person sitting in a chair by a lake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4" b="15203"/>
                    <a:stretch/>
                  </pic:blipFill>
                  <pic:spPr bwMode="auto">
                    <a:xfrm>
                      <a:off x="0" y="0"/>
                      <a:ext cx="5954048" cy="3249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DFCB81" w14:textId="77777777" w:rsidR="00981296" w:rsidRPr="00DB30A3" w:rsidRDefault="00981296" w:rsidP="00981296">
      <w:pPr>
        <w:rPr>
          <w:rFonts w:ascii="Calibri" w:hAnsi="Calibri" w:cs="Calibri"/>
          <w:color w:val="0D0D0D"/>
          <w:shd w:val="clear" w:color="auto" w:fill="FFFFFF"/>
        </w:rPr>
      </w:pPr>
    </w:p>
    <w:p w14:paraId="3A8ED08F" w14:textId="77777777" w:rsidR="00981296" w:rsidRPr="002916EB" w:rsidRDefault="00981296" w:rsidP="00981296">
      <w:pPr>
        <w:rPr>
          <w:rFonts w:ascii="Calibri" w:hAnsi="Calibri" w:cs="Calibri"/>
          <w:sz w:val="36"/>
          <w:szCs w:val="36"/>
          <w:lang w:val="es-AR"/>
        </w:rPr>
      </w:pPr>
      <w:r>
        <w:rPr>
          <w:rFonts w:ascii="Calibri" w:hAnsi="Calibri" w:cs="Calibri"/>
          <w:sz w:val="36"/>
          <w:szCs w:val="36"/>
          <w:lang w:val="es"/>
        </w:rPr>
        <w:t>Tranquilo y sereno: gestionar el estrés para una vida mejor</w:t>
      </w:r>
    </w:p>
    <w:p w14:paraId="13E3CD60" w14:textId="77777777" w:rsidR="00981296" w:rsidRPr="002916EB" w:rsidRDefault="00981296" w:rsidP="00981296">
      <w:pPr>
        <w:rPr>
          <w:rFonts w:cstheme="minorHAnsi"/>
          <w:lang w:val="es-AR"/>
        </w:rPr>
      </w:pPr>
    </w:p>
    <w:p w14:paraId="254AA408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El estrés es una parte natural de la vida y manejarlo de manera efectiva puede ayudarlo a llevar una vida equilibrada y saludable. Afrontar el estrés implica lidiar con la presión de una manera que lo mantenga firme y resiliente. Hay distintos métodos de afrontamiento para cada persona, por lo que es fundamental encontrar el que funciona mejor para usted.</w:t>
      </w:r>
    </w:p>
    <w:p w14:paraId="3B839DAC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4344B65C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Aquí tiene algunos consejos para ayudarlo a lidiar con el estrés de manera efectiva:</w:t>
      </w:r>
    </w:p>
    <w:p w14:paraId="3E14D052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3F88BF04" w14:textId="20421E02" w:rsidR="00981296" w:rsidRPr="002916EB" w:rsidRDefault="00981296" w:rsidP="00981296">
      <w:pPr>
        <w:pStyle w:val="ListParagraph"/>
        <w:numPr>
          <w:ilvl w:val="0"/>
          <w:numId w:val="39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Reencau</w:t>
      </w:r>
      <w:r w:rsidR="002916EB">
        <w:rPr>
          <w:rFonts w:ascii="Calibri" w:hAnsi="Calibri" w:cs="Calibri"/>
          <w:b/>
          <w:bCs/>
          <w:lang w:val="es"/>
        </w:rPr>
        <w:t>c</w:t>
      </w:r>
      <w:r>
        <w:rPr>
          <w:rFonts w:ascii="Calibri" w:hAnsi="Calibri" w:cs="Calibri"/>
          <w:b/>
          <w:bCs/>
          <w:lang w:val="es"/>
        </w:rPr>
        <w:t>e el estrés:</w:t>
      </w:r>
      <w:r>
        <w:rPr>
          <w:rFonts w:ascii="Calibri" w:hAnsi="Calibri" w:cs="Calibri"/>
          <w:lang w:val="es"/>
        </w:rPr>
        <w:t xml:space="preserve"> </w:t>
      </w:r>
      <w:r>
        <w:rPr>
          <w:rFonts w:ascii="Calibri" w:hAnsi="Calibri" w:cs="Calibri"/>
          <w:color w:val="0D0D0D"/>
          <w:lang w:val="es"/>
        </w:rPr>
        <w:t>Cómo percibe las situaciones estresantes juega un rol importante en sus niveles de estrés. Al ver los desafíos como oportunidades, puede tener una mentalidad más positiva.</w:t>
      </w:r>
      <w:r>
        <w:rPr>
          <w:rFonts w:ascii="Calibri" w:hAnsi="Calibri" w:cs="Calibri"/>
          <w:lang w:val="es"/>
        </w:rPr>
        <w:t xml:space="preserve"> Decir cosas como "Puedo hacer esto" o "Esto es solo temporal" puede ayudarlo a enfrentar las dificultades de una mejor manera.</w:t>
      </w:r>
    </w:p>
    <w:p w14:paraId="7C14E580" w14:textId="77777777" w:rsidR="00981296" w:rsidRPr="002916EB" w:rsidRDefault="00981296" w:rsidP="00981296">
      <w:pPr>
        <w:pStyle w:val="ListParagraph"/>
        <w:rPr>
          <w:rFonts w:ascii="Calibri" w:hAnsi="Calibri" w:cs="Calibri"/>
          <w:lang w:val="es-AR"/>
        </w:rPr>
      </w:pPr>
    </w:p>
    <w:p w14:paraId="48B552AA" w14:textId="77777777" w:rsidR="00981296" w:rsidRDefault="00981296" w:rsidP="00981296">
      <w:pPr>
        <w:pStyle w:val="ListParagraph"/>
        <w:numPr>
          <w:ilvl w:val="0"/>
          <w:numId w:val="39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lang w:val="es"/>
        </w:rPr>
        <w:t>Tome el control:</w:t>
      </w:r>
      <w:r>
        <w:rPr>
          <w:rFonts w:ascii="Calibri" w:hAnsi="Calibri" w:cs="Calibri"/>
          <w:lang w:val="es"/>
        </w:rPr>
        <w:t xml:space="preserve"> Sentir un sentido de control personal sobre su estrés puede ser empoderador. Las personas que manejan bien el estrés se ven a sí mismas como solucionadores de problemas y toman medidas proactivas para gestionar las dificultades. Esto ayuda a prevenir que el estrés se intensifique.</w:t>
      </w:r>
    </w:p>
    <w:p w14:paraId="6F3124A3" w14:textId="77777777" w:rsidR="00981296" w:rsidRPr="00C37C48" w:rsidRDefault="00981296" w:rsidP="00981296">
      <w:pPr>
        <w:pStyle w:val="ListParagraph"/>
        <w:rPr>
          <w:rFonts w:ascii="Calibri" w:hAnsi="Calibri" w:cs="Calibri"/>
          <w:b/>
          <w:bCs/>
        </w:rPr>
      </w:pPr>
    </w:p>
    <w:p w14:paraId="4B577C19" w14:textId="77777777" w:rsidR="00981296" w:rsidRPr="002916EB" w:rsidRDefault="00981296" w:rsidP="00981296">
      <w:pPr>
        <w:pStyle w:val="ListParagraph"/>
        <w:numPr>
          <w:ilvl w:val="0"/>
          <w:numId w:val="39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Conozca sus límites:</w:t>
      </w:r>
      <w:r>
        <w:rPr>
          <w:rFonts w:ascii="Calibri" w:hAnsi="Calibri" w:cs="Calibri"/>
          <w:lang w:val="es"/>
        </w:rPr>
        <w:t xml:space="preserve"> Es importante reconocer cuando no puede controlar una situación. Aceptar sus límites puede prevenir la frustración y la tensión. En situaciones en las que no puede cambiar el resultado, dejar ir puede traer paz.</w:t>
      </w:r>
    </w:p>
    <w:p w14:paraId="7640A0B9" w14:textId="77777777" w:rsidR="00981296" w:rsidRPr="002916EB" w:rsidRDefault="00981296" w:rsidP="00981296">
      <w:pPr>
        <w:pStyle w:val="ListParagraph"/>
        <w:rPr>
          <w:rFonts w:ascii="Calibri" w:hAnsi="Calibri" w:cs="Calibri"/>
          <w:b/>
          <w:bCs/>
          <w:lang w:val="es-AR"/>
        </w:rPr>
      </w:pPr>
    </w:p>
    <w:p w14:paraId="2862CAA6" w14:textId="77777777" w:rsidR="00981296" w:rsidRPr="002916EB" w:rsidRDefault="00981296" w:rsidP="00981296">
      <w:pPr>
        <w:pStyle w:val="ListParagraph"/>
        <w:numPr>
          <w:ilvl w:val="0"/>
          <w:numId w:val="39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Formas saludables de afrontamiento:</w:t>
      </w:r>
      <w:r>
        <w:rPr>
          <w:rFonts w:ascii="Calibri" w:hAnsi="Calibri" w:cs="Calibri"/>
          <w:lang w:val="es"/>
        </w:rPr>
        <w:t xml:space="preserve"> Cuidar su cuerpo y mente es crucial para manejar el estrés. El ejercicio, una alimentación saludable y dormir lo suficiente pueden mejorar su resiliencia. Tomarse descansos de las pantallas y las noticias también puede ayudarlo a relajarse. Conectarse con otros y compartir sus sentimientos con personas de confianza puede brindarle apoyo.</w:t>
      </w:r>
    </w:p>
    <w:p w14:paraId="71051C4A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6C1B48DA" w14:textId="77777777" w:rsidR="00981296" w:rsidRPr="002916EB" w:rsidRDefault="00981296" w:rsidP="00981296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Evite técnicas de afrontamiento poco saludables</w:t>
      </w:r>
    </w:p>
    <w:p w14:paraId="6DC6CAB4" w14:textId="77777777" w:rsidR="00981296" w:rsidRPr="002916EB" w:rsidRDefault="00981296" w:rsidP="00981296">
      <w:pPr>
        <w:rPr>
          <w:rFonts w:ascii="Calibri" w:hAnsi="Calibri" w:cs="Calibri"/>
          <w:color w:val="0D0D0D"/>
          <w:lang w:val="es-AR"/>
        </w:rPr>
      </w:pPr>
      <w:r>
        <w:rPr>
          <w:rFonts w:ascii="Calibri" w:hAnsi="Calibri" w:cs="Calibri"/>
          <w:color w:val="0D0D0D"/>
          <w:lang w:val="es"/>
        </w:rPr>
        <w:t xml:space="preserve">El alcohol y las drogas pueden ofrecer un alivio temporal, pero pueden crear problemas adicionales y empeorar el estrés. Aunque beber pueda parecer útil a corto plazo, puede generar un trastorno por consumo de alcohol (AUD), </w:t>
      </w:r>
      <w:r>
        <w:rPr>
          <w:rFonts w:ascii="Calibri" w:hAnsi="Calibri" w:cs="Calibri"/>
          <w:lang w:val="es"/>
        </w:rPr>
        <w:t xml:space="preserve">una enfermedad grave. </w:t>
      </w:r>
    </w:p>
    <w:p w14:paraId="7E5B50CD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1037BA97" w14:textId="01837553" w:rsidR="00981296" w:rsidRPr="002916EB" w:rsidRDefault="002916EB" w:rsidP="00981296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¿</w:t>
      </w:r>
      <w:r w:rsidR="00981296">
        <w:rPr>
          <w:rFonts w:ascii="Calibri" w:hAnsi="Calibri" w:cs="Calibri"/>
          <w:b/>
          <w:bCs/>
          <w:lang w:val="es"/>
        </w:rPr>
        <w:t>Cuándo buscar ayuda</w:t>
      </w:r>
      <w:r>
        <w:rPr>
          <w:rFonts w:ascii="Calibri" w:hAnsi="Calibri" w:cs="Calibri"/>
          <w:b/>
          <w:bCs/>
          <w:lang w:val="es"/>
        </w:rPr>
        <w:t>?</w:t>
      </w:r>
    </w:p>
    <w:p w14:paraId="44FDFEE8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Si el estrés se vuelve abrumador y continúa afectando su vida diaria, puede ser el momento de buscar ayuda. Hablar con un consejero o terapeuta profesional puede proporcionarle el apoyo que necesita para recuperar el control y manejar el estrés de manera efectiva.</w:t>
      </w:r>
    </w:p>
    <w:p w14:paraId="5F28F221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40DDD2C0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Al implementar estas estrategias y buscar ayuda cuando sea necesario, puede manejar el estrés y mejorar su bienestar general.</w:t>
      </w:r>
    </w:p>
    <w:p w14:paraId="18EAE5C5" w14:textId="77777777" w:rsidR="00981296" w:rsidRPr="002916EB" w:rsidRDefault="00981296" w:rsidP="00981296">
      <w:pPr>
        <w:rPr>
          <w:rFonts w:ascii="Calibri" w:hAnsi="Calibri" w:cs="Calibri"/>
          <w:color w:val="C00000"/>
          <w:lang w:val="es-AR"/>
        </w:rPr>
      </w:pPr>
    </w:p>
    <w:p w14:paraId="067D7E20" w14:textId="77777777" w:rsidR="00981296" w:rsidRPr="002916EB" w:rsidRDefault="00981296" w:rsidP="00981296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175C5703" w14:textId="77777777" w:rsidR="00981296" w:rsidRPr="002916EB" w:rsidRDefault="00000000" w:rsidP="00981296">
      <w:pPr>
        <w:rPr>
          <w:rStyle w:val="Hyperlink"/>
          <w:rFonts w:ascii="Calibri" w:hAnsi="Calibri" w:cs="Calibri"/>
          <w:lang w:val="es-AR"/>
        </w:rPr>
      </w:pPr>
      <w:hyperlink r:id="rId8" w:history="1">
        <w:r w:rsidR="00981296">
          <w:rPr>
            <w:rStyle w:val="Hyperlink"/>
            <w:rFonts w:ascii="Calibri" w:hAnsi="Calibri" w:cs="Calibri"/>
            <w:lang w:val="es"/>
          </w:rPr>
          <w:t>Dedicar</w:t>
        </w:r>
      </w:hyperlink>
      <w:r w:rsidR="00981296">
        <w:rPr>
          <w:rStyle w:val="Hyperlink"/>
          <w:rFonts w:ascii="Calibri" w:hAnsi="Calibri" w:cs="Calibri"/>
          <w:lang w:val="es"/>
        </w:rPr>
        <w:t xml:space="preserve"> tiempo a uno mismo</w:t>
      </w:r>
    </w:p>
    <w:p w14:paraId="4C82C935" w14:textId="77777777" w:rsidR="00981296" w:rsidRPr="002916EB" w:rsidRDefault="00000000" w:rsidP="00981296">
      <w:pPr>
        <w:rPr>
          <w:rFonts w:ascii="Calibri" w:hAnsi="Calibri" w:cs="Calibri"/>
          <w:lang w:val="es-AR"/>
        </w:rPr>
      </w:pPr>
      <w:hyperlink r:id="rId9" w:history="1">
        <w:r w:rsidR="00981296">
          <w:rPr>
            <w:rStyle w:val="Hyperlink"/>
            <w:rFonts w:ascii="Calibri" w:hAnsi="Calibri" w:cs="Calibri"/>
            <w:lang w:val="es"/>
          </w:rPr>
          <w:t>Lidiar con el estrés</w:t>
        </w:r>
      </w:hyperlink>
    </w:p>
    <w:p w14:paraId="1F63DA23" w14:textId="77777777" w:rsidR="00DF5D01" w:rsidRPr="002916EB" w:rsidRDefault="00DF5D01" w:rsidP="00F510A4">
      <w:pPr>
        <w:rPr>
          <w:color w:val="000000" w:themeColor="text1"/>
          <w:lang w:val="es-AR"/>
        </w:rPr>
      </w:pPr>
    </w:p>
    <w:p w14:paraId="4224B819" w14:textId="77777777" w:rsidR="00623CFD" w:rsidRPr="002916EB" w:rsidRDefault="00623CFD" w:rsidP="00623CFD">
      <w:pPr>
        <w:rPr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SIEMPRE ESTAMOS AHÍ PARA USTED</w:t>
      </w:r>
      <w:r>
        <w:rPr>
          <w:color w:val="000000" w:themeColor="text1"/>
          <w:lang w:val="es"/>
        </w:rPr>
        <w:t xml:space="preserve"> | Sus beneficios de salud mental y conductual</w:t>
      </w:r>
    </w:p>
    <w:p w14:paraId="15B76FCD" w14:textId="77777777" w:rsidR="00623CFD" w:rsidRPr="002916EB" w:rsidRDefault="00623CFD" w:rsidP="00623CFD">
      <w:pPr>
        <w:rPr>
          <w:color w:val="000000" w:themeColor="text1"/>
          <w:lang w:val="es-AR"/>
        </w:rPr>
      </w:pPr>
      <w:r>
        <w:rPr>
          <w:color w:val="000000" w:themeColor="text1"/>
          <w:lang w:val="es"/>
        </w:rPr>
        <w:lastRenderedPageBreak/>
        <w:t xml:space="preserve">¿No sabe por dónde empezar? </w:t>
      </w:r>
      <w:r>
        <w:rPr>
          <w:b/>
          <w:bCs/>
          <w:color w:val="000000" w:themeColor="text1"/>
          <w:lang w:val="es"/>
        </w:rPr>
        <w:t>Llame a Behavioral Health Systems al 800-245-1150</w:t>
      </w:r>
      <w:r>
        <w:rPr>
          <w:color w:val="000000" w:themeColor="text1"/>
          <w:lang w:val="es"/>
        </w:rPr>
        <w:t xml:space="preserve"> para hablar con un consejero capacitado las 24 horas del día, los 7 días de la semana, los 365 días del año. Esto es lo que necesita para acceder a otros recursos disponibles para usted:</w:t>
      </w:r>
    </w:p>
    <w:p w14:paraId="3948C159" w14:textId="77777777" w:rsidR="00623CFD" w:rsidRPr="002916EB" w:rsidRDefault="00623CFD" w:rsidP="00623CFD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  <w:lang w:val="es-AR"/>
        </w:rPr>
      </w:pPr>
    </w:p>
    <w:p w14:paraId="372E3DD0" w14:textId="77777777" w:rsidR="00623CFD" w:rsidRPr="002916EB" w:rsidRDefault="00623CFD" w:rsidP="00623CFD">
      <w:pPr>
        <w:pStyle w:val="NormalWeb"/>
        <w:numPr>
          <w:ilvl w:val="0"/>
          <w:numId w:val="18"/>
        </w:numPr>
        <w:spacing w:before="180" w:beforeAutospacing="0" w:after="180" w:afterAutospacing="0"/>
        <w:rPr>
          <w:color w:val="000000" w:themeColor="text1"/>
          <w:lang w:val="es-AR"/>
        </w:rPr>
      </w:pPr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>Kaiser Permanente</w:t>
      </w:r>
      <w:r>
        <w:rPr>
          <w:rFonts w:asciiTheme="minorHAnsi" w:eastAsiaTheme="minorHAnsi" w:hAnsiTheme="minorHAnsi"/>
          <w:color w:val="000000" w:themeColor="text1"/>
          <w:lang w:val="es"/>
        </w:rPr>
        <w:t>: de lunes a viernes, de 8 a. m. a 5 p. m., llame al </w:t>
      </w:r>
      <w:hyperlink r:id="rId10" w:history="1">
        <w:r>
          <w:rPr>
            <w:rFonts w:asciiTheme="minorHAnsi" w:eastAsiaTheme="minorHAnsi" w:hAnsiTheme="minorHAnsi" w:cstheme="minorBidi"/>
            <w:color w:val="000000" w:themeColor="text1"/>
            <w:lang w:val="es"/>
          </w:rPr>
          <w:t>1-888-287-2680</w:t>
        </w:r>
      </w:hyperlink>
      <w:r>
        <w:rPr>
          <w:rFonts w:asciiTheme="minorHAnsi" w:eastAsiaTheme="minorHAnsi" w:hAnsiTheme="minorHAnsi"/>
          <w:color w:val="000000" w:themeColor="text1"/>
          <w:lang w:val="es"/>
        </w:rPr>
        <w:t xml:space="preserve"> para que busquemos un especialista en salud mental en su zona o lo ayudemos a encontrar tratamiento para las adicciones. Para obtener ayuda después del horario de oficina, llame al </w:t>
      </w:r>
      <w:hyperlink r:id="rId11" w:history="1">
        <w:r>
          <w:rPr>
            <w:rFonts w:asciiTheme="minorHAnsi" w:eastAsiaTheme="minorHAnsi" w:hAnsiTheme="minorHAnsi" w:cstheme="minorHAnsi"/>
            <w:color w:val="000000" w:themeColor="text1"/>
            <w:lang w:val="es"/>
          </w:rPr>
          <w:t>1-800-297-6877</w:t>
        </w:r>
      </w:hyperlink>
      <w:r>
        <w:rPr>
          <w:rFonts w:asciiTheme="minorHAnsi" w:eastAsiaTheme="minorHAnsi" w:hAnsiTheme="minorHAnsi"/>
          <w:color w:val="000000" w:themeColor="text1"/>
          <w:lang w:val="es"/>
        </w:rPr>
        <w:t xml:space="preserve">. </w:t>
      </w:r>
    </w:p>
    <w:p w14:paraId="04061D2C" w14:textId="77777777" w:rsidR="00623CFD" w:rsidRPr="00405856" w:rsidRDefault="00623CFD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 xml:space="preserve">Aplicación Calm: </w:t>
      </w:r>
      <w:r>
        <w:rPr>
          <w:rFonts w:asciiTheme="minorHAnsi" w:eastAsiaTheme="minorHAnsi" w:hAnsiTheme="minorHAnsi" w:cstheme="minorBidi"/>
          <w:color w:val="000000" w:themeColor="text1"/>
          <w:lang w:val="es"/>
        </w:rPr>
        <w:t xml:space="preserve">la mejor aplicación para el sueño y la meditación, diseñada para ayudar a reducir el estrés, la ansiedad y más. </w:t>
      </w:r>
      <w:hyperlink r:id="rId12" w:history="1">
        <w:r>
          <w:rPr>
            <w:rStyle w:val="Hyperlink"/>
            <w:rFonts w:asciiTheme="minorHAnsi" w:eastAsiaTheme="minorHAnsi" w:hAnsiTheme="minorHAnsi" w:cstheme="minorBidi"/>
            <w:color w:val="000000" w:themeColor="text1"/>
            <w:lang w:val="es"/>
          </w:rPr>
          <w:t>Inicie sesión en kp.org para comenzar.</w:t>
        </w:r>
      </w:hyperlink>
    </w:p>
    <w:p w14:paraId="24729713" w14:textId="77777777" w:rsidR="00623CFD" w:rsidRPr="00405856" w:rsidRDefault="00623CFD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</w:rPr>
      </w:pPr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 xml:space="preserve">Aplicación Ginger: </w:t>
      </w:r>
      <w:r>
        <w:rPr>
          <w:rFonts w:asciiTheme="minorHAnsi" w:eastAsiaTheme="minorHAnsi" w:hAnsiTheme="minorHAnsi"/>
          <w:color w:val="000000" w:themeColor="text1"/>
          <w:lang w:val="es"/>
        </w:rPr>
        <w:t xml:space="preserve">intercambie mensajes de texto con un instructor de apoyo emocional en cualquier momento y en cualquier lugar. Puede pedir ayuda con tan solo un mensaje de texto. </w:t>
      </w:r>
      <w:hyperlink r:id="rId13" w:history="1">
        <w:r>
          <w:rPr>
            <w:rStyle w:val="Hyperlink"/>
            <w:rFonts w:asciiTheme="minorHAnsi" w:eastAsiaTheme="minorHAnsi" w:hAnsiTheme="minorHAnsi" w:cstheme="minorHAnsi"/>
            <w:color w:val="000000" w:themeColor="text1"/>
            <w:lang w:val="es"/>
          </w:rPr>
          <w:t>Inicie sesión en kp.org para comenzar.</w:t>
        </w:r>
      </w:hyperlink>
    </w:p>
    <w:p w14:paraId="182C7875" w14:textId="00F485C4" w:rsidR="00EC7859" w:rsidRPr="00981296" w:rsidRDefault="00623CFD" w:rsidP="00A078AF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HAnsi"/>
          <w:color w:val="000000" w:themeColor="text1"/>
        </w:rPr>
      </w:pPr>
      <w:r>
        <w:rPr>
          <w:rFonts w:asciiTheme="minorHAnsi" w:eastAsiaTheme="minorHAnsi" w:hAnsiTheme="minorHAnsi" w:cstheme="minorHAnsi"/>
          <w:b/>
          <w:bCs/>
          <w:color w:val="000000" w:themeColor="text1"/>
          <w:lang w:val="es"/>
        </w:rPr>
        <w:t>Aplicación myStrength:</w:t>
      </w:r>
      <w:r>
        <w:rPr>
          <w:rFonts w:asciiTheme="minorHAnsi" w:eastAsiaTheme="minorHAnsi" w:hAnsiTheme="minorHAnsi" w:cstheme="minorHAnsi"/>
          <w:color w:val="000000" w:themeColor="text1"/>
          <w:lang w:val="es"/>
        </w:rPr>
        <w:t xml:space="preserve"> elabore un plan personalizado para fortalecer su salud emocional en cualquier momento y en cualquier lugar. </w:t>
      </w:r>
      <w:hyperlink r:id="rId14" w:history="1">
        <w:r>
          <w:rPr>
            <w:rStyle w:val="Hyperlink"/>
            <w:rFonts w:asciiTheme="minorHAnsi" w:eastAsiaTheme="minorHAnsi" w:hAnsiTheme="minorHAnsi" w:cstheme="minorHAnsi"/>
            <w:color w:val="000000" w:themeColor="text1"/>
            <w:lang w:val="es"/>
          </w:rPr>
          <w:t>Inicie sesión en kp.org para comenzar.</w:t>
        </w:r>
      </w:hyperlink>
    </w:p>
    <w:p w14:paraId="4A4C8C07" w14:textId="77777777" w:rsidR="00EC7859" w:rsidRDefault="00EC7859" w:rsidP="00A078AF">
      <w:pPr>
        <w:rPr>
          <w:b/>
          <w:bCs/>
          <w:color w:val="7030A0"/>
        </w:rPr>
      </w:pPr>
    </w:p>
    <w:p w14:paraId="1F3E2BA4" w14:textId="7D15D9AC" w:rsidR="00A078AF" w:rsidRPr="0063002F" w:rsidRDefault="00A078AF" w:rsidP="00A078AF">
      <w:pPr>
        <w:rPr>
          <w:b/>
          <w:bCs/>
          <w:color w:val="7030A0"/>
        </w:rPr>
      </w:pPr>
      <w:r>
        <w:rPr>
          <w:b/>
          <w:bCs/>
          <w:color w:val="7030A0"/>
          <w:lang w:val="es"/>
        </w:rPr>
        <w:t xml:space="preserve">SLACK O MENSAJE DE TEXTO </w:t>
      </w:r>
    </w:p>
    <w:p w14:paraId="2F1CF20B" w14:textId="77777777" w:rsidR="00A078AF" w:rsidRPr="002916EB" w:rsidRDefault="00A078AF" w:rsidP="00A078AF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 xml:space="preserve">Use este texto creativo para enviar un mensaje grupal a su equipo mediante Slack, mensajes de texto u otra plataforma de mensajes. </w:t>
      </w:r>
    </w:p>
    <w:p w14:paraId="047E6412" w14:textId="77777777" w:rsidR="00A078AF" w:rsidRPr="002916EB" w:rsidRDefault="00A078AF" w:rsidP="00A078AF">
      <w:pPr>
        <w:rPr>
          <w:lang w:val="es-AR"/>
        </w:rPr>
      </w:pPr>
    </w:p>
    <w:p w14:paraId="5DE3767A" w14:textId="7CE0F746" w:rsidR="00405856" w:rsidRPr="002916EB" w:rsidRDefault="00A078AF" w:rsidP="00DA7BEB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" strokecolor="#525252 [1606]" strokeweight=".5pt">
                <v:stroke joinstyle="miter"/>
              </v:line>
            </w:pict>
          </mc:Fallback>
        </mc:AlternateContent>
      </w:r>
    </w:p>
    <w:p w14:paraId="41A66ADA" w14:textId="77777777" w:rsidR="00981296" w:rsidRDefault="00981296" w:rsidP="00981296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noProof/>
          <w:color w:val="0D0D0D"/>
          <w:shd w:val="clear" w:color="auto" w:fill="FFFFFF"/>
          <w:lang w:val="es"/>
        </w:rPr>
        <w:drawing>
          <wp:inline distT="0" distB="0" distL="0" distR="0" wp14:anchorId="33AEF27E" wp14:editId="0C4F66E1">
            <wp:extent cx="3700780" cy="2019554"/>
            <wp:effectExtent l="0" t="0" r="0" b="0"/>
            <wp:docPr id="349327932" name="Picture 1" descr="Una persona sentada en una silla junto a un lago&#10;&#10;Descripción generada automáticamen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107197" name="Picture 1" descr="A person sitting in a chair by a lake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4" b="15203"/>
                    <a:stretch/>
                  </pic:blipFill>
                  <pic:spPr bwMode="auto">
                    <a:xfrm>
                      <a:off x="0" y="0"/>
                      <a:ext cx="3737713" cy="2039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5E06BD" w14:textId="77777777" w:rsidR="00981296" w:rsidRDefault="00981296" w:rsidP="00981296">
      <w:pPr>
        <w:rPr>
          <w:rFonts w:ascii="Calibri" w:hAnsi="Calibri" w:cs="Calibri"/>
          <w:b/>
          <w:bCs/>
        </w:rPr>
      </w:pPr>
    </w:p>
    <w:p w14:paraId="3A353676" w14:textId="77777777" w:rsidR="00981296" w:rsidRPr="002916EB" w:rsidRDefault="00981296" w:rsidP="00981296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TRANQUILO Y SERENO: GESTIONAR EL ESTRÉS PARA UNA VIDA MEJOR</w:t>
      </w:r>
    </w:p>
    <w:p w14:paraId="26771061" w14:textId="77777777" w:rsidR="00981296" w:rsidRPr="002916EB" w:rsidRDefault="00981296" w:rsidP="00981296">
      <w:pPr>
        <w:rPr>
          <w:rFonts w:ascii="Calibri" w:hAnsi="Calibri" w:cs="Calibri"/>
          <w:color w:val="000000" w:themeColor="text1"/>
          <w:lang w:val="es-AR"/>
        </w:rPr>
      </w:pPr>
    </w:p>
    <w:p w14:paraId="40BC25F7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 xml:space="preserve">El estrés es una parte natural de la vida y manejarlo de manera efectiva puede ayudarlo a llevar una vida equilibrada y saludable. Afrontar el estrés implica lidiar con la presión de una manera que lo mantenga firme y resiliente. </w:t>
      </w:r>
    </w:p>
    <w:p w14:paraId="0D094E93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391808B6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lastRenderedPageBreak/>
        <w:t>Aquí tiene algunos consejos para ayudarlo a lidiar con el estrés de manera efectiva:</w:t>
      </w:r>
    </w:p>
    <w:p w14:paraId="6A130781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7713D473" w14:textId="382FF93B" w:rsidR="00981296" w:rsidRPr="002916EB" w:rsidRDefault="00981296" w:rsidP="00981296">
      <w:pPr>
        <w:pStyle w:val="ListParagraph"/>
        <w:numPr>
          <w:ilvl w:val="0"/>
          <w:numId w:val="38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Reencau</w:t>
      </w:r>
      <w:r w:rsidR="002916EB">
        <w:rPr>
          <w:rFonts w:ascii="Calibri" w:hAnsi="Calibri" w:cs="Calibri"/>
          <w:b/>
          <w:bCs/>
          <w:lang w:val="es"/>
        </w:rPr>
        <w:t>c</w:t>
      </w:r>
      <w:r>
        <w:rPr>
          <w:rFonts w:ascii="Calibri" w:hAnsi="Calibri" w:cs="Calibri"/>
          <w:b/>
          <w:bCs/>
          <w:lang w:val="es"/>
        </w:rPr>
        <w:t>e el estrés:</w:t>
      </w:r>
      <w:r>
        <w:rPr>
          <w:rFonts w:ascii="Calibri" w:hAnsi="Calibri" w:cs="Calibri"/>
          <w:lang w:val="es"/>
        </w:rPr>
        <w:t xml:space="preserve"> </w:t>
      </w:r>
      <w:r>
        <w:rPr>
          <w:rFonts w:ascii="Calibri" w:hAnsi="Calibri" w:cs="Calibri"/>
          <w:color w:val="0D0D0D"/>
          <w:lang w:val="es"/>
        </w:rPr>
        <w:t>Cómo percibe las situaciones estresantes juega un rol importante en sus niveles de estrés. Al ver los desafíos como oportunidades, puede tener una mentalidad más positiva.</w:t>
      </w:r>
      <w:r>
        <w:rPr>
          <w:rFonts w:ascii="Calibri" w:hAnsi="Calibri" w:cs="Calibri"/>
          <w:lang w:val="es"/>
        </w:rPr>
        <w:t xml:space="preserve"> </w:t>
      </w:r>
    </w:p>
    <w:p w14:paraId="4ECA31E4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3DE8EA3E" w14:textId="77777777" w:rsidR="00981296" w:rsidRPr="002916EB" w:rsidRDefault="00981296" w:rsidP="00981296">
      <w:pPr>
        <w:pStyle w:val="ListParagraph"/>
        <w:numPr>
          <w:ilvl w:val="0"/>
          <w:numId w:val="38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Tome el control:</w:t>
      </w:r>
      <w:r>
        <w:rPr>
          <w:rFonts w:ascii="Calibri" w:hAnsi="Calibri" w:cs="Calibri"/>
          <w:lang w:val="es"/>
        </w:rPr>
        <w:t xml:space="preserve"> Sentir un sentido de control personal sobre su estrés puede ser empoderador. Las personas que manejan bien el estrés se ven a sí mismas como solucionadores de problemas y toman medidas proactivas para gestionar las dificultades. </w:t>
      </w:r>
    </w:p>
    <w:p w14:paraId="2B6F3460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64391745" w14:textId="77777777" w:rsidR="00981296" w:rsidRPr="002916EB" w:rsidRDefault="00981296" w:rsidP="00981296">
      <w:pPr>
        <w:pStyle w:val="ListParagraph"/>
        <w:numPr>
          <w:ilvl w:val="0"/>
          <w:numId w:val="38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Conozca sus límites:</w:t>
      </w:r>
      <w:r>
        <w:rPr>
          <w:rFonts w:ascii="Calibri" w:hAnsi="Calibri" w:cs="Calibri"/>
          <w:lang w:val="es"/>
        </w:rPr>
        <w:t xml:space="preserve"> Es importante reconocer cuando no puede controlar una situación. En situaciones donde no puede cambiar el resultado, dejar ir puede prevenir la frustración y la tensión.</w:t>
      </w:r>
    </w:p>
    <w:p w14:paraId="7D3EAE72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68B73955" w14:textId="77777777" w:rsidR="00981296" w:rsidRPr="00CF1C75" w:rsidRDefault="00981296" w:rsidP="00981296">
      <w:pPr>
        <w:pStyle w:val="ListParagraph"/>
        <w:numPr>
          <w:ilvl w:val="0"/>
          <w:numId w:val="38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lang w:val="es"/>
        </w:rPr>
        <w:t>Formas saludables de afrontamiento:</w:t>
      </w:r>
      <w:r>
        <w:rPr>
          <w:rFonts w:ascii="Calibri" w:hAnsi="Calibri" w:cs="Calibri"/>
          <w:lang w:val="es"/>
        </w:rPr>
        <w:t xml:space="preserve"> Cuidar su cuerpo y mente es crucial para manejar el estrés. El ejercicio, una alimentación saludable y dormir lo suficiente pueden ayudarlo a relajarse. Obtenga apoyo compartiendo sus sentimientos con otras personas.</w:t>
      </w:r>
    </w:p>
    <w:p w14:paraId="581F5DB3" w14:textId="77777777" w:rsidR="00981296" w:rsidRPr="00F82566" w:rsidRDefault="00981296" w:rsidP="00981296">
      <w:pPr>
        <w:rPr>
          <w:rFonts w:ascii="Calibri" w:hAnsi="Calibri" w:cs="Calibri"/>
        </w:rPr>
      </w:pPr>
    </w:p>
    <w:p w14:paraId="465A847A" w14:textId="77777777" w:rsidR="00981296" w:rsidRPr="002916EB" w:rsidRDefault="00981296" w:rsidP="00981296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Evite técnicas de afrontamiento poco saludables</w:t>
      </w:r>
    </w:p>
    <w:p w14:paraId="19991E1B" w14:textId="77777777" w:rsidR="00981296" w:rsidRPr="002916EB" w:rsidRDefault="00981296" w:rsidP="00981296">
      <w:pPr>
        <w:rPr>
          <w:rFonts w:ascii="Calibri" w:hAnsi="Calibri" w:cs="Calibri"/>
          <w:color w:val="0D0D0D"/>
          <w:lang w:val="es-AR"/>
        </w:rPr>
      </w:pPr>
      <w:r>
        <w:rPr>
          <w:rFonts w:ascii="Calibri" w:hAnsi="Calibri" w:cs="Calibri"/>
          <w:color w:val="0D0D0D"/>
          <w:lang w:val="es"/>
        </w:rPr>
        <w:t xml:space="preserve">El alcohol y las drogas pueden ofrecer un alivio temporal, pero pueden crear problemas adicionales y empeorar el estrés. Aunque beber pueda parecer útil a corto plazo, puede generar un trastorno por consumo de alcohol (AUD), </w:t>
      </w:r>
      <w:r>
        <w:rPr>
          <w:rFonts w:ascii="Calibri" w:hAnsi="Calibri" w:cs="Calibri"/>
          <w:lang w:val="es"/>
        </w:rPr>
        <w:t xml:space="preserve">una enfermedad grave. </w:t>
      </w:r>
    </w:p>
    <w:p w14:paraId="2224A6DC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667D8C30" w14:textId="1B4B5292" w:rsidR="002916EB" w:rsidRPr="002916EB" w:rsidRDefault="002916EB" w:rsidP="00981296">
      <w:pPr>
        <w:rPr>
          <w:rFonts w:ascii="Calibri" w:hAnsi="Calibri" w:cs="Calibri"/>
          <w:b/>
          <w:bCs/>
          <w:lang w:val="es"/>
        </w:rPr>
      </w:pPr>
      <w:r>
        <w:rPr>
          <w:rFonts w:ascii="Calibri" w:hAnsi="Calibri" w:cs="Calibri"/>
          <w:b/>
          <w:bCs/>
          <w:lang w:val="es"/>
        </w:rPr>
        <w:t>¿</w:t>
      </w:r>
      <w:r w:rsidR="00981296">
        <w:rPr>
          <w:rFonts w:ascii="Calibri" w:hAnsi="Calibri" w:cs="Calibri"/>
          <w:b/>
          <w:bCs/>
          <w:lang w:val="es"/>
        </w:rPr>
        <w:t>Cuándo buscar ayuda</w:t>
      </w:r>
      <w:r>
        <w:rPr>
          <w:rFonts w:ascii="Calibri" w:hAnsi="Calibri" w:cs="Calibri"/>
          <w:b/>
          <w:bCs/>
          <w:lang w:val="es"/>
        </w:rPr>
        <w:t>?</w:t>
      </w:r>
    </w:p>
    <w:p w14:paraId="7CDEE7E4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Si el estrés se vuelve abrumador y afecta su vida diaria, puede ser el momento de buscar ayuda. Hablar con un consejero o terapeuta profesional puede proporcionarle el apoyo que necesita para recuperar el control y manejar el estrés de manera efectiva.</w:t>
      </w:r>
    </w:p>
    <w:p w14:paraId="0E73124A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</w:p>
    <w:p w14:paraId="6F91491E" w14:textId="77777777" w:rsidR="00981296" w:rsidRPr="002916EB" w:rsidRDefault="00981296" w:rsidP="00981296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Al implementar estas estrategias y buscar ayuda cuando sea necesario, puede manejar el estrés y mejorar su bienestar general.</w:t>
      </w:r>
    </w:p>
    <w:p w14:paraId="509FEA18" w14:textId="77777777" w:rsidR="000C64E9" w:rsidRPr="002916EB" w:rsidRDefault="000C64E9" w:rsidP="000C64E9">
      <w:pPr>
        <w:pStyle w:val="ListParagraph"/>
        <w:ind w:left="0"/>
        <w:rPr>
          <w:color w:val="000000" w:themeColor="text1"/>
          <w:sz w:val="22"/>
          <w:szCs w:val="22"/>
          <w:lang w:val="es-AR"/>
        </w:rPr>
      </w:pPr>
    </w:p>
    <w:p w14:paraId="21E47157" w14:textId="77777777" w:rsidR="000C64E9" w:rsidRPr="002916EB" w:rsidRDefault="000C64E9" w:rsidP="000C64E9">
      <w:pPr>
        <w:rPr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Puede pedir ayuda con una simple llamada.</w:t>
      </w:r>
      <w:r>
        <w:rPr>
          <w:color w:val="000000" w:themeColor="text1"/>
          <w:lang w:val="es"/>
        </w:rPr>
        <w:t xml:space="preserve"> Puede llamar a nuestro Employee Assistance Program (Programa de Asistencia al Empleado) de Behavioral Health Systems al 800-245-1150 para hablar con un consejero capacitado las 24 horas del día, los 7 días de la semana, los 365 días del año.</w:t>
      </w:r>
    </w:p>
    <w:p w14:paraId="0DA8FD4D" w14:textId="77777777" w:rsidR="00C15915" w:rsidRPr="002916EB" w:rsidRDefault="00C15915" w:rsidP="00A078AF">
      <w:pPr>
        <w:rPr>
          <w:lang w:val="es-AR"/>
        </w:rPr>
      </w:pPr>
    </w:p>
    <w:p w14:paraId="4852B7B0" w14:textId="77777777" w:rsidR="00981296" w:rsidRPr="002916EB" w:rsidRDefault="00981296" w:rsidP="00981296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285DC929" w14:textId="77777777" w:rsidR="00981296" w:rsidRPr="002916EB" w:rsidRDefault="00000000" w:rsidP="00981296">
      <w:pPr>
        <w:rPr>
          <w:rStyle w:val="Hyperlink"/>
          <w:rFonts w:ascii="Calibri" w:hAnsi="Calibri" w:cs="Calibri"/>
          <w:lang w:val="es-AR"/>
        </w:rPr>
      </w:pPr>
      <w:hyperlink r:id="rId16" w:history="1">
        <w:r w:rsidR="00981296">
          <w:rPr>
            <w:rStyle w:val="Hyperlink"/>
            <w:rFonts w:ascii="Calibri" w:hAnsi="Calibri" w:cs="Calibri"/>
            <w:lang w:val="es"/>
          </w:rPr>
          <w:t>Dedicar</w:t>
        </w:r>
      </w:hyperlink>
      <w:r w:rsidR="00981296">
        <w:rPr>
          <w:rStyle w:val="Hyperlink"/>
          <w:rFonts w:ascii="Calibri" w:hAnsi="Calibri" w:cs="Calibri"/>
          <w:lang w:val="es"/>
        </w:rPr>
        <w:t xml:space="preserve"> tiempo a uno mismo</w:t>
      </w:r>
    </w:p>
    <w:p w14:paraId="30FAE4CA" w14:textId="77777777" w:rsidR="00981296" w:rsidRPr="00D241BF" w:rsidRDefault="00000000" w:rsidP="00981296">
      <w:pPr>
        <w:rPr>
          <w:color w:val="FF0000"/>
        </w:rPr>
      </w:pPr>
      <w:hyperlink r:id="rId17" w:history="1">
        <w:r w:rsidR="00981296">
          <w:rPr>
            <w:rStyle w:val="Hyperlink"/>
            <w:rFonts w:ascii="Calibri" w:hAnsi="Calibri" w:cs="Calibri"/>
            <w:lang w:val="es"/>
          </w:rPr>
          <w:t>Lidiar con el estrés</w:t>
        </w:r>
      </w:hyperlink>
    </w:p>
    <w:p w14:paraId="7E0F3867" w14:textId="50863958" w:rsidR="00B03986" w:rsidRDefault="00B03986" w:rsidP="00981296"/>
    <w:sectPr w:rsidR="00B03986" w:rsidSect="001C1C3A">
      <w:headerReference w:type="default" r:id="rId18"/>
      <w:head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194BE" w14:textId="77777777" w:rsidR="001C1C3A" w:rsidRDefault="001C1C3A" w:rsidP="008C2B65">
      <w:r>
        <w:separator/>
      </w:r>
    </w:p>
  </w:endnote>
  <w:endnote w:type="continuationSeparator" w:id="0">
    <w:p w14:paraId="7CF74602" w14:textId="77777777" w:rsidR="001C1C3A" w:rsidRDefault="001C1C3A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46173" w14:textId="77777777" w:rsidR="001C1C3A" w:rsidRDefault="001C1C3A" w:rsidP="008C2B65">
      <w:r>
        <w:separator/>
      </w:r>
    </w:p>
  </w:footnote>
  <w:footnote w:type="continuationSeparator" w:id="0">
    <w:p w14:paraId="22373E9D" w14:textId="77777777" w:rsidR="001C1C3A" w:rsidRDefault="001C1C3A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54A0298A" w:rsidR="006B34C1" w:rsidRDefault="00475ED4">
    <w:pPr>
      <w:pStyle w:val="Header"/>
    </w:pPr>
    <w:r>
      <w:rPr>
        <w:noProof/>
        <w:lang w:val="es"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.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518709">
    <w:abstractNumId w:val="27"/>
  </w:num>
  <w:num w:numId="2" w16cid:durableId="1260336836">
    <w:abstractNumId w:val="20"/>
  </w:num>
  <w:num w:numId="3" w16cid:durableId="790176087">
    <w:abstractNumId w:val="22"/>
  </w:num>
  <w:num w:numId="4" w16cid:durableId="1162042240">
    <w:abstractNumId w:val="1"/>
  </w:num>
  <w:num w:numId="5" w16cid:durableId="647831559">
    <w:abstractNumId w:val="32"/>
  </w:num>
  <w:num w:numId="6" w16cid:durableId="701976709">
    <w:abstractNumId w:val="18"/>
  </w:num>
  <w:num w:numId="7" w16cid:durableId="1653293657">
    <w:abstractNumId w:val="31"/>
  </w:num>
  <w:num w:numId="8" w16cid:durableId="718095121">
    <w:abstractNumId w:val="16"/>
  </w:num>
  <w:num w:numId="9" w16cid:durableId="1082948277">
    <w:abstractNumId w:val="21"/>
  </w:num>
  <w:num w:numId="10" w16cid:durableId="1424565135">
    <w:abstractNumId w:val="30"/>
  </w:num>
  <w:num w:numId="11" w16cid:durableId="1879538885">
    <w:abstractNumId w:val="34"/>
  </w:num>
  <w:num w:numId="12" w16cid:durableId="883759617">
    <w:abstractNumId w:val="7"/>
  </w:num>
  <w:num w:numId="13" w16cid:durableId="696738466">
    <w:abstractNumId w:val="15"/>
  </w:num>
  <w:num w:numId="14" w16cid:durableId="1764103296">
    <w:abstractNumId w:val="26"/>
  </w:num>
  <w:num w:numId="15" w16cid:durableId="2132240423">
    <w:abstractNumId w:val="37"/>
  </w:num>
  <w:num w:numId="16" w16cid:durableId="150872323">
    <w:abstractNumId w:val="12"/>
  </w:num>
  <w:num w:numId="17" w16cid:durableId="1756126030">
    <w:abstractNumId w:val="23"/>
  </w:num>
  <w:num w:numId="18" w16cid:durableId="163788809">
    <w:abstractNumId w:val="38"/>
  </w:num>
  <w:num w:numId="19" w16cid:durableId="74058832">
    <w:abstractNumId w:val="36"/>
  </w:num>
  <w:num w:numId="20" w16cid:durableId="162625191">
    <w:abstractNumId w:val="0"/>
  </w:num>
  <w:num w:numId="21" w16cid:durableId="494302234">
    <w:abstractNumId w:val="33"/>
  </w:num>
  <w:num w:numId="22" w16cid:durableId="1227952911">
    <w:abstractNumId w:val="2"/>
  </w:num>
  <w:num w:numId="23" w16cid:durableId="1659724155">
    <w:abstractNumId w:val="9"/>
  </w:num>
  <w:num w:numId="24" w16cid:durableId="266885246">
    <w:abstractNumId w:val="4"/>
  </w:num>
  <w:num w:numId="25" w16cid:durableId="43024163">
    <w:abstractNumId w:val="13"/>
  </w:num>
  <w:num w:numId="26" w16cid:durableId="1568299578">
    <w:abstractNumId w:val="14"/>
  </w:num>
  <w:num w:numId="27" w16cid:durableId="1282806958">
    <w:abstractNumId w:val="35"/>
  </w:num>
  <w:num w:numId="28" w16cid:durableId="264507321">
    <w:abstractNumId w:val="29"/>
  </w:num>
  <w:num w:numId="29" w16cid:durableId="1595361719">
    <w:abstractNumId w:val="3"/>
  </w:num>
  <w:num w:numId="30" w16cid:durableId="1605655106">
    <w:abstractNumId w:val="24"/>
  </w:num>
  <w:num w:numId="31" w16cid:durableId="1587573483">
    <w:abstractNumId w:val="28"/>
  </w:num>
  <w:num w:numId="32" w16cid:durableId="46535030">
    <w:abstractNumId w:val="6"/>
  </w:num>
  <w:num w:numId="33" w16cid:durableId="1210066778">
    <w:abstractNumId w:val="25"/>
  </w:num>
  <w:num w:numId="34" w16cid:durableId="320545234">
    <w:abstractNumId w:val="11"/>
  </w:num>
  <w:num w:numId="35" w16cid:durableId="1931818295">
    <w:abstractNumId w:val="19"/>
  </w:num>
  <w:num w:numId="36" w16cid:durableId="121314219">
    <w:abstractNumId w:val="17"/>
  </w:num>
  <w:num w:numId="37" w16cid:durableId="1895655083">
    <w:abstractNumId w:val="5"/>
  </w:num>
  <w:num w:numId="38" w16cid:durableId="1956599644">
    <w:abstractNumId w:val="10"/>
  </w:num>
  <w:num w:numId="39" w16cid:durableId="14061051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3F77"/>
    <w:rsid w:val="000057FC"/>
    <w:rsid w:val="00047D5F"/>
    <w:rsid w:val="00072121"/>
    <w:rsid w:val="00077732"/>
    <w:rsid w:val="00084498"/>
    <w:rsid w:val="00084821"/>
    <w:rsid w:val="00084E46"/>
    <w:rsid w:val="00087A42"/>
    <w:rsid w:val="00094D0D"/>
    <w:rsid w:val="000B5A44"/>
    <w:rsid w:val="000B7004"/>
    <w:rsid w:val="000C5D30"/>
    <w:rsid w:val="000C64E9"/>
    <w:rsid w:val="000C65E1"/>
    <w:rsid w:val="000D7FD2"/>
    <w:rsid w:val="000E1EC7"/>
    <w:rsid w:val="000E741F"/>
    <w:rsid w:val="000F2735"/>
    <w:rsid w:val="000F74B6"/>
    <w:rsid w:val="0010170B"/>
    <w:rsid w:val="00104A9B"/>
    <w:rsid w:val="00104C2F"/>
    <w:rsid w:val="00113553"/>
    <w:rsid w:val="00117511"/>
    <w:rsid w:val="00120491"/>
    <w:rsid w:val="001271F4"/>
    <w:rsid w:val="00127A6E"/>
    <w:rsid w:val="00132C51"/>
    <w:rsid w:val="001347CD"/>
    <w:rsid w:val="00140157"/>
    <w:rsid w:val="00172ADE"/>
    <w:rsid w:val="00175953"/>
    <w:rsid w:val="00184AC1"/>
    <w:rsid w:val="001C1C3A"/>
    <w:rsid w:val="001C2329"/>
    <w:rsid w:val="001D332E"/>
    <w:rsid w:val="001D4F6F"/>
    <w:rsid w:val="001D74C4"/>
    <w:rsid w:val="001E0523"/>
    <w:rsid w:val="00206AF6"/>
    <w:rsid w:val="00224B76"/>
    <w:rsid w:val="00224E3D"/>
    <w:rsid w:val="002344F0"/>
    <w:rsid w:val="0024771B"/>
    <w:rsid w:val="00251267"/>
    <w:rsid w:val="00251D2C"/>
    <w:rsid w:val="00263889"/>
    <w:rsid w:val="002661D6"/>
    <w:rsid w:val="00266AAA"/>
    <w:rsid w:val="0027567F"/>
    <w:rsid w:val="002916EB"/>
    <w:rsid w:val="00294689"/>
    <w:rsid w:val="00296C75"/>
    <w:rsid w:val="002A2028"/>
    <w:rsid w:val="002B576F"/>
    <w:rsid w:val="002C02A4"/>
    <w:rsid w:val="002C3160"/>
    <w:rsid w:val="002C320D"/>
    <w:rsid w:val="002D14D1"/>
    <w:rsid w:val="002E2A22"/>
    <w:rsid w:val="002E7FBE"/>
    <w:rsid w:val="002F61C1"/>
    <w:rsid w:val="002F62FA"/>
    <w:rsid w:val="00303D28"/>
    <w:rsid w:val="00334463"/>
    <w:rsid w:val="00337898"/>
    <w:rsid w:val="00351092"/>
    <w:rsid w:val="003602BA"/>
    <w:rsid w:val="00367D5D"/>
    <w:rsid w:val="00372711"/>
    <w:rsid w:val="00385182"/>
    <w:rsid w:val="0038617F"/>
    <w:rsid w:val="00386614"/>
    <w:rsid w:val="0038735B"/>
    <w:rsid w:val="00392F56"/>
    <w:rsid w:val="003A633D"/>
    <w:rsid w:val="003B1379"/>
    <w:rsid w:val="003D108A"/>
    <w:rsid w:val="003D3752"/>
    <w:rsid w:val="003E7D6E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473A"/>
    <w:rsid w:val="00471722"/>
    <w:rsid w:val="00475A6D"/>
    <w:rsid w:val="00475ED4"/>
    <w:rsid w:val="0047700C"/>
    <w:rsid w:val="004A253A"/>
    <w:rsid w:val="004A2E53"/>
    <w:rsid w:val="004B3542"/>
    <w:rsid w:val="004D4B3B"/>
    <w:rsid w:val="004F1ADB"/>
    <w:rsid w:val="00507D4F"/>
    <w:rsid w:val="00510B25"/>
    <w:rsid w:val="00524BF4"/>
    <w:rsid w:val="00526437"/>
    <w:rsid w:val="0053008E"/>
    <w:rsid w:val="00543C5C"/>
    <w:rsid w:val="005463A1"/>
    <w:rsid w:val="00555A97"/>
    <w:rsid w:val="00555D19"/>
    <w:rsid w:val="00561975"/>
    <w:rsid w:val="0056393A"/>
    <w:rsid w:val="005711B3"/>
    <w:rsid w:val="00575C2F"/>
    <w:rsid w:val="0057766D"/>
    <w:rsid w:val="00591DC4"/>
    <w:rsid w:val="005A1A26"/>
    <w:rsid w:val="005A3DA5"/>
    <w:rsid w:val="005B69FA"/>
    <w:rsid w:val="005C0887"/>
    <w:rsid w:val="005C3E2F"/>
    <w:rsid w:val="005D041C"/>
    <w:rsid w:val="00600899"/>
    <w:rsid w:val="00602D8D"/>
    <w:rsid w:val="006051C8"/>
    <w:rsid w:val="006135A8"/>
    <w:rsid w:val="0061514D"/>
    <w:rsid w:val="006179E6"/>
    <w:rsid w:val="0062061E"/>
    <w:rsid w:val="00623CFD"/>
    <w:rsid w:val="00631067"/>
    <w:rsid w:val="00632E97"/>
    <w:rsid w:val="006359C3"/>
    <w:rsid w:val="00636E00"/>
    <w:rsid w:val="00644898"/>
    <w:rsid w:val="00662FAF"/>
    <w:rsid w:val="006700FD"/>
    <w:rsid w:val="006779D9"/>
    <w:rsid w:val="006978E9"/>
    <w:rsid w:val="006A3A34"/>
    <w:rsid w:val="006A7A13"/>
    <w:rsid w:val="006B34C1"/>
    <w:rsid w:val="006C1E5B"/>
    <w:rsid w:val="006C6362"/>
    <w:rsid w:val="006F4B1D"/>
    <w:rsid w:val="00704038"/>
    <w:rsid w:val="00707196"/>
    <w:rsid w:val="00723B95"/>
    <w:rsid w:val="0074679E"/>
    <w:rsid w:val="00751A08"/>
    <w:rsid w:val="00755C76"/>
    <w:rsid w:val="00756F6B"/>
    <w:rsid w:val="007656B0"/>
    <w:rsid w:val="00765981"/>
    <w:rsid w:val="007718D5"/>
    <w:rsid w:val="00773A52"/>
    <w:rsid w:val="007777FF"/>
    <w:rsid w:val="00780E42"/>
    <w:rsid w:val="007A22DB"/>
    <w:rsid w:val="007A4419"/>
    <w:rsid w:val="007B36DD"/>
    <w:rsid w:val="007B4360"/>
    <w:rsid w:val="007B4386"/>
    <w:rsid w:val="007B43C6"/>
    <w:rsid w:val="007B5CBD"/>
    <w:rsid w:val="007C7053"/>
    <w:rsid w:val="007D65E7"/>
    <w:rsid w:val="007E07B5"/>
    <w:rsid w:val="007E4E16"/>
    <w:rsid w:val="007F2A2F"/>
    <w:rsid w:val="007F57CA"/>
    <w:rsid w:val="007F7475"/>
    <w:rsid w:val="00803FF7"/>
    <w:rsid w:val="00821BA9"/>
    <w:rsid w:val="00827B9F"/>
    <w:rsid w:val="00830489"/>
    <w:rsid w:val="00832D4E"/>
    <w:rsid w:val="00845579"/>
    <w:rsid w:val="008517B2"/>
    <w:rsid w:val="00855DEF"/>
    <w:rsid w:val="00863CA8"/>
    <w:rsid w:val="008656DA"/>
    <w:rsid w:val="008B04CE"/>
    <w:rsid w:val="008B16CE"/>
    <w:rsid w:val="008B756C"/>
    <w:rsid w:val="008C24EB"/>
    <w:rsid w:val="008C2B65"/>
    <w:rsid w:val="008C5749"/>
    <w:rsid w:val="008D300F"/>
    <w:rsid w:val="008F5712"/>
    <w:rsid w:val="008F5E9A"/>
    <w:rsid w:val="0090088D"/>
    <w:rsid w:val="00900FCD"/>
    <w:rsid w:val="00901180"/>
    <w:rsid w:val="00907548"/>
    <w:rsid w:val="00907AD2"/>
    <w:rsid w:val="00921831"/>
    <w:rsid w:val="00930032"/>
    <w:rsid w:val="00940614"/>
    <w:rsid w:val="009426C3"/>
    <w:rsid w:val="0095167A"/>
    <w:rsid w:val="009613DA"/>
    <w:rsid w:val="009740FD"/>
    <w:rsid w:val="00974B28"/>
    <w:rsid w:val="00981296"/>
    <w:rsid w:val="00984873"/>
    <w:rsid w:val="009B2CB9"/>
    <w:rsid w:val="009B4D49"/>
    <w:rsid w:val="009C6183"/>
    <w:rsid w:val="009F5D07"/>
    <w:rsid w:val="00A01778"/>
    <w:rsid w:val="00A078AF"/>
    <w:rsid w:val="00A10774"/>
    <w:rsid w:val="00A17C66"/>
    <w:rsid w:val="00A3672C"/>
    <w:rsid w:val="00A41561"/>
    <w:rsid w:val="00A439B2"/>
    <w:rsid w:val="00A44E9B"/>
    <w:rsid w:val="00A72351"/>
    <w:rsid w:val="00A76489"/>
    <w:rsid w:val="00A76E4E"/>
    <w:rsid w:val="00A82977"/>
    <w:rsid w:val="00A91C64"/>
    <w:rsid w:val="00A942F5"/>
    <w:rsid w:val="00AD43F9"/>
    <w:rsid w:val="00AF3D4B"/>
    <w:rsid w:val="00B00E88"/>
    <w:rsid w:val="00B02F77"/>
    <w:rsid w:val="00B03986"/>
    <w:rsid w:val="00B179EC"/>
    <w:rsid w:val="00B203DF"/>
    <w:rsid w:val="00B22424"/>
    <w:rsid w:val="00B32FD1"/>
    <w:rsid w:val="00B33D68"/>
    <w:rsid w:val="00B35F9B"/>
    <w:rsid w:val="00B65429"/>
    <w:rsid w:val="00B65859"/>
    <w:rsid w:val="00B72D50"/>
    <w:rsid w:val="00B73D30"/>
    <w:rsid w:val="00B944A6"/>
    <w:rsid w:val="00BA7BC8"/>
    <w:rsid w:val="00BB643E"/>
    <w:rsid w:val="00BB6FAF"/>
    <w:rsid w:val="00BC1AF5"/>
    <w:rsid w:val="00BE4913"/>
    <w:rsid w:val="00BE7B27"/>
    <w:rsid w:val="00C06551"/>
    <w:rsid w:val="00C06795"/>
    <w:rsid w:val="00C15915"/>
    <w:rsid w:val="00C7560B"/>
    <w:rsid w:val="00C773D6"/>
    <w:rsid w:val="00C961F8"/>
    <w:rsid w:val="00CA0987"/>
    <w:rsid w:val="00CA522C"/>
    <w:rsid w:val="00CC2C27"/>
    <w:rsid w:val="00CC6950"/>
    <w:rsid w:val="00CD000F"/>
    <w:rsid w:val="00CD779E"/>
    <w:rsid w:val="00CE041F"/>
    <w:rsid w:val="00CE7046"/>
    <w:rsid w:val="00D02255"/>
    <w:rsid w:val="00D13A9C"/>
    <w:rsid w:val="00D30FF2"/>
    <w:rsid w:val="00D33718"/>
    <w:rsid w:val="00D35030"/>
    <w:rsid w:val="00D41F59"/>
    <w:rsid w:val="00D47C92"/>
    <w:rsid w:val="00D54FEE"/>
    <w:rsid w:val="00D6213F"/>
    <w:rsid w:val="00D71358"/>
    <w:rsid w:val="00D81697"/>
    <w:rsid w:val="00DA1E60"/>
    <w:rsid w:val="00DA7BEB"/>
    <w:rsid w:val="00DB1A4A"/>
    <w:rsid w:val="00DC416A"/>
    <w:rsid w:val="00DD5DE2"/>
    <w:rsid w:val="00DD6A36"/>
    <w:rsid w:val="00DD7F1B"/>
    <w:rsid w:val="00DE7BC1"/>
    <w:rsid w:val="00DF294B"/>
    <w:rsid w:val="00DF3FDB"/>
    <w:rsid w:val="00DF5D01"/>
    <w:rsid w:val="00E04F7C"/>
    <w:rsid w:val="00E16B0D"/>
    <w:rsid w:val="00E228BC"/>
    <w:rsid w:val="00E367DB"/>
    <w:rsid w:val="00E55888"/>
    <w:rsid w:val="00E6102A"/>
    <w:rsid w:val="00E64E37"/>
    <w:rsid w:val="00E80060"/>
    <w:rsid w:val="00E866D6"/>
    <w:rsid w:val="00E92BCE"/>
    <w:rsid w:val="00EA629A"/>
    <w:rsid w:val="00EA7A29"/>
    <w:rsid w:val="00EB1117"/>
    <w:rsid w:val="00EC38E7"/>
    <w:rsid w:val="00EC4A63"/>
    <w:rsid w:val="00EC7859"/>
    <w:rsid w:val="00ED7D81"/>
    <w:rsid w:val="00EF1284"/>
    <w:rsid w:val="00F13FCC"/>
    <w:rsid w:val="00F26448"/>
    <w:rsid w:val="00F276C2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C1423"/>
    <w:rsid w:val="00FC7457"/>
    <w:rsid w:val="00FD21E3"/>
    <w:rsid w:val="00FE5E3A"/>
    <w:rsid w:val="00FE77DD"/>
    <w:rsid w:val="00FF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vantageengagement.com/p_content_detail.php?id_division=d03&amp;id_module=m021&amp;id_element=001&amp;id_cr=28697" TargetMode="External"/><Relationship Id="rId13" Type="http://schemas.openxmlformats.org/officeDocument/2006/relationships/hyperlink" Target="https://healthy.kaiserpermanente.org/washington/front-door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healthy.kaiserpermanente.org/washington/front-door" TargetMode="External"/><Relationship Id="rId17" Type="http://schemas.openxmlformats.org/officeDocument/2006/relationships/hyperlink" Target="https://www.advantageengagement.com/p_content_detail.php?id_division=d03&amp;id_module=m021&amp;id_element=001&amp;id_cr=10068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dvantageengagement.com/p_content_detail.php?id_division=d03&amp;id_module=m021&amp;id_element=001&amp;id_cr=2869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el.:&#160;+1-800-297-6877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tel.:&#160;+1-888-287-2680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advantageengagement.com/p_content_detail.php?id_division=d03&amp;id_module=m021&amp;id_element=001&amp;id_cr=100683" TargetMode="External"/><Relationship Id="rId14" Type="http://schemas.openxmlformats.org/officeDocument/2006/relationships/hyperlink" Target="https://healthy.kaiserpermanente.org/washington/front-doo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1103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Reviewer</cp:lastModifiedBy>
  <cp:revision>25</cp:revision>
  <dcterms:created xsi:type="dcterms:W3CDTF">2023-10-17T17:31:00Z</dcterms:created>
  <dcterms:modified xsi:type="dcterms:W3CDTF">2024-04-30T15:53:00Z</dcterms:modified>
</cp:coreProperties>
</file>